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82BA" w14:textId="3829F8BF" w:rsidR="00A26224" w:rsidRPr="00A26224" w:rsidRDefault="00A26224" w:rsidP="00A26224">
      <w:pPr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A26224">
        <w:rPr>
          <w:rFonts w:ascii="Calibri" w:eastAsia="Times New Roman" w:hAnsi="Calibri" w:cs="Calibri"/>
          <w:b/>
          <w:i/>
          <w:sz w:val="20"/>
          <w:szCs w:val="20"/>
        </w:rPr>
        <w:t xml:space="preserve">Hometown Heroes, Inc. </w:t>
      </w:r>
      <w:r w:rsidR="00BE0456">
        <w:rPr>
          <w:rFonts w:ascii="Calibri" w:eastAsia="Times New Roman" w:hAnsi="Calibri" w:cs="Calibri"/>
          <w:b/>
          <w:i/>
          <w:sz w:val="20"/>
          <w:szCs w:val="20"/>
        </w:rPr>
        <w:t xml:space="preserve">Privacy </w:t>
      </w:r>
      <w:r w:rsidRPr="00A26224">
        <w:rPr>
          <w:rFonts w:ascii="Calibri" w:eastAsia="Times New Roman" w:hAnsi="Calibri" w:cs="Calibri"/>
          <w:b/>
          <w:i/>
          <w:sz w:val="20"/>
          <w:szCs w:val="20"/>
        </w:rPr>
        <w:t>Policy</w:t>
      </w:r>
    </w:p>
    <w:p w14:paraId="2464ED59" w14:textId="77777777" w:rsidR="00BE0456" w:rsidRDefault="00BE0456" w:rsidP="00BE0456">
      <w:pPr>
        <w:ind w:left="720" w:right="720"/>
        <w:rPr>
          <w:rFonts w:ascii="Calibri" w:eastAsia="Times New Roman" w:hAnsi="Calibri" w:cs="Calibri"/>
          <w:sz w:val="20"/>
          <w:szCs w:val="20"/>
        </w:rPr>
      </w:pPr>
    </w:p>
    <w:p w14:paraId="22A1764E" w14:textId="014E7508" w:rsidR="00BE0456" w:rsidRPr="00BE0456" w:rsidRDefault="00BE0456" w:rsidP="00017453">
      <w:pPr>
        <w:ind w:left="720" w:right="720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Hometown Heroes, Inc. </w:t>
      </w:r>
      <w:r w:rsidRPr="00BE0456">
        <w:rPr>
          <w:rFonts w:ascii="Calibri" w:eastAsia="Times New Roman" w:hAnsi="Calibri" w:cs="Calibri"/>
          <w:sz w:val="20"/>
          <w:szCs w:val="20"/>
        </w:rPr>
        <w:t>is committed to respecting the privacy of our donors.</w:t>
      </w:r>
    </w:p>
    <w:p w14:paraId="15446487" w14:textId="77777777" w:rsidR="00BE0456" w:rsidRDefault="00BE0456" w:rsidP="00BE0456">
      <w:pPr>
        <w:ind w:left="720" w:right="720"/>
        <w:rPr>
          <w:rFonts w:ascii="Calibri" w:eastAsia="Times New Roman" w:hAnsi="Calibri" w:cs="Calibri"/>
          <w:sz w:val="20"/>
          <w:szCs w:val="20"/>
        </w:rPr>
      </w:pPr>
    </w:p>
    <w:p w14:paraId="1D84AA73" w14:textId="77777777" w:rsidR="00BE0456" w:rsidRDefault="00BE0456" w:rsidP="00BE0456">
      <w:pPr>
        <w:pStyle w:val="ListParagraph"/>
        <w:numPr>
          <w:ilvl w:val="0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BE0456">
        <w:rPr>
          <w:rFonts w:ascii="Calibri" w:eastAsia="Times New Roman" w:hAnsi="Calibri" w:cs="Calibri"/>
          <w:b/>
          <w:i/>
          <w:sz w:val="20"/>
          <w:szCs w:val="20"/>
        </w:rPr>
        <w:t>Information Collected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. </w:t>
      </w:r>
      <w:r>
        <w:rPr>
          <w:rFonts w:ascii="Calibri" w:eastAsia="Times New Roman" w:hAnsi="Calibri" w:cs="Calibri"/>
          <w:sz w:val="20"/>
          <w:szCs w:val="20"/>
        </w:rPr>
        <w:t xml:space="preserve">We collect and maintain the following </w:t>
      </w:r>
      <w:r w:rsidRPr="00BE0456">
        <w:rPr>
          <w:rFonts w:ascii="Calibri" w:eastAsia="Times New Roman" w:hAnsi="Calibri" w:cs="Calibri"/>
          <w:sz w:val="20"/>
          <w:szCs w:val="20"/>
        </w:rPr>
        <w:t>types of donor informatio</w:t>
      </w:r>
      <w:r>
        <w:rPr>
          <w:rFonts w:ascii="Calibri" w:eastAsia="Times New Roman" w:hAnsi="Calibri" w:cs="Calibri"/>
          <w:sz w:val="20"/>
          <w:szCs w:val="20"/>
        </w:rPr>
        <w:t>n</w:t>
      </w:r>
      <w:r w:rsidRPr="00BE0456">
        <w:rPr>
          <w:rFonts w:ascii="Calibri" w:eastAsia="Times New Roman" w:hAnsi="Calibri" w:cs="Calibri"/>
          <w:sz w:val="20"/>
          <w:szCs w:val="20"/>
        </w:rPr>
        <w:t>:</w:t>
      </w:r>
    </w:p>
    <w:p w14:paraId="590046F6" w14:textId="77777777" w:rsidR="00BE0456" w:rsidRDefault="00BE0456" w:rsidP="00BE0456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Co</w:t>
      </w:r>
      <w:r w:rsidRPr="00BE0456">
        <w:rPr>
          <w:rFonts w:ascii="Calibri" w:eastAsia="Times New Roman" w:hAnsi="Calibri" w:cs="Calibri"/>
          <w:sz w:val="20"/>
          <w:szCs w:val="20"/>
        </w:rPr>
        <w:t>ntact informatio</w:t>
      </w:r>
      <w:r>
        <w:rPr>
          <w:rFonts w:ascii="Calibri" w:eastAsia="Times New Roman" w:hAnsi="Calibri" w:cs="Calibri"/>
          <w:sz w:val="20"/>
          <w:szCs w:val="20"/>
        </w:rPr>
        <w:t>n (</w:t>
      </w:r>
      <w:r w:rsidRPr="00BE0456">
        <w:rPr>
          <w:rFonts w:ascii="Calibri" w:eastAsia="Times New Roman" w:hAnsi="Calibri" w:cs="Calibri"/>
          <w:sz w:val="20"/>
          <w:szCs w:val="20"/>
        </w:rPr>
        <w:t>name, organization/company, complete address, phone number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Pr="00BE0456">
        <w:rPr>
          <w:rFonts w:ascii="Calibri" w:eastAsia="Times New Roman" w:hAnsi="Calibri" w:cs="Calibri"/>
          <w:sz w:val="20"/>
          <w:szCs w:val="20"/>
        </w:rPr>
        <w:t>email address</w:t>
      </w:r>
      <w:r>
        <w:rPr>
          <w:rFonts w:ascii="Calibri" w:eastAsia="Times New Roman" w:hAnsi="Calibri" w:cs="Calibri"/>
          <w:sz w:val="20"/>
          <w:szCs w:val="20"/>
        </w:rPr>
        <w:t>).</w:t>
      </w:r>
    </w:p>
    <w:p w14:paraId="2ABE82BC" w14:textId="77777777" w:rsidR="00BE0456" w:rsidRDefault="00BE0456" w:rsidP="00BE0456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</w:t>
      </w:r>
      <w:r w:rsidRPr="00BE0456">
        <w:rPr>
          <w:rFonts w:ascii="Calibri" w:eastAsia="Times New Roman" w:hAnsi="Calibri" w:cs="Calibri"/>
          <w:sz w:val="20"/>
          <w:szCs w:val="20"/>
        </w:rPr>
        <w:t>onation information</w:t>
      </w:r>
      <w:r>
        <w:rPr>
          <w:rFonts w:ascii="Calibri" w:eastAsia="Times New Roman" w:hAnsi="Calibri" w:cs="Calibri"/>
          <w:sz w:val="20"/>
          <w:szCs w:val="20"/>
        </w:rPr>
        <w:t xml:space="preserve"> (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amounts donated, date of donation(s), method </w:t>
      </w:r>
      <w:r>
        <w:rPr>
          <w:rFonts w:ascii="Calibri" w:eastAsia="Times New Roman" w:hAnsi="Calibri" w:cs="Calibri"/>
          <w:sz w:val="20"/>
          <w:szCs w:val="20"/>
        </w:rPr>
        <w:t xml:space="preserve">of donation transaction </w:t>
      </w:r>
      <w:r w:rsidRPr="00BE0456">
        <w:rPr>
          <w:rFonts w:ascii="Calibri" w:eastAsia="Times New Roman" w:hAnsi="Calibri" w:cs="Calibri"/>
          <w:sz w:val="20"/>
          <w:szCs w:val="20"/>
        </w:rPr>
        <w:t>and stimulus</w:t>
      </w:r>
      <w:r>
        <w:rPr>
          <w:rFonts w:ascii="Calibri" w:eastAsia="Times New Roman" w:hAnsi="Calibri" w:cs="Calibri"/>
          <w:sz w:val="20"/>
          <w:szCs w:val="20"/>
        </w:rPr>
        <w:t>).</w:t>
      </w:r>
    </w:p>
    <w:p w14:paraId="0CAAF9B4" w14:textId="77777777" w:rsidR="00BE0456" w:rsidRDefault="00BE0456" w:rsidP="00BE0456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I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nformation concerning </w:t>
      </w:r>
      <w:r>
        <w:rPr>
          <w:rFonts w:ascii="Calibri" w:eastAsia="Times New Roman" w:hAnsi="Calibri" w:cs="Calibri"/>
          <w:sz w:val="20"/>
          <w:szCs w:val="20"/>
        </w:rPr>
        <w:t xml:space="preserve">number of 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hours </w:t>
      </w:r>
      <w:r>
        <w:rPr>
          <w:rFonts w:ascii="Calibri" w:eastAsia="Times New Roman" w:hAnsi="Calibri" w:cs="Calibri"/>
          <w:sz w:val="20"/>
          <w:szCs w:val="20"/>
        </w:rPr>
        <w:t xml:space="preserve">that volunteers have worked. </w:t>
      </w:r>
    </w:p>
    <w:p w14:paraId="056A32D8" w14:textId="53327F86" w:rsidR="00BE0456" w:rsidRDefault="00BE0456" w:rsidP="00BE0456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Donor requests and donor comments. </w:t>
      </w:r>
    </w:p>
    <w:p w14:paraId="5353169D" w14:textId="77777777" w:rsidR="00BE0456" w:rsidRPr="00BE0456" w:rsidRDefault="00BE0456" w:rsidP="00BE0456">
      <w:pPr>
        <w:pStyle w:val="ListParagraph"/>
        <w:ind w:left="2160" w:right="720"/>
        <w:rPr>
          <w:rFonts w:ascii="Calibri" w:eastAsia="Times New Roman" w:hAnsi="Calibri" w:cs="Calibri"/>
          <w:sz w:val="20"/>
          <w:szCs w:val="20"/>
        </w:rPr>
      </w:pPr>
    </w:p>
    <w:p w14:paraId="0A70B282" w14:textId="6B756222" w:rsidR="00E7411B" w:rsidRDefault="00BE0456" w:rsidP="00E7411B">
      <w:pPr>
        <w:pStyle w:val="ListParagraph"/>
        <w:numPr>
          <w:ilvl w:val="0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E7411B">
        <w:rPr>
          <w:rFonts w:ascii="Calibri" w:eastAsia="Times New Roman" w:hAnsi="Calibri" w:cs="Calibri"/>
          <w:b/>
          <w:i/>
          <w:sz w:val="20"/>
          <w:szCs w:val="20"/>
        </w:rPr>
        <w:t>Information Usage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. </w:t>
      </w:r>
      <w:r w:rsidR="00E7411B">
        <w:rPr>
          <w:rFonts w:ascii="Calibri" w:eastAsia="Times New Roman" w:hAnsi="Calibri" w:cs="Calibri"/>
          <w:sz w:val="20"/>
          <w:szCs w:val="20"/>
        </w:rPr>
        <w:t>Hometown Heroes, Inc.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 uses </w:t>
      </w:r>
      <w:r w:rsidR="00E7411B">
        <w:rPr>
          <w:rFonts w:ascii="Calibri" w:eastAsia="Times New Roman" w:hAnsi="Calibri" w:cs="Calibri"/>
          <w:sz w:val="20"/>
          <w:szCs w:val="20"/>
        </w:rPr>
        <w:t xml:space="preserve">donor, camper and volunteer 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data to maintain record of </w:t>
      </w:r>
      <w:r w:rsidRPr="00E7411B">
        <w:rPr>
          <w:rFonts w:ascii="Calibri" w:eastAsia="Times New Roman" w:hAnsi="Calibri" w:cs="Calibri"/>
          <w:sz w:val="20"/>
          <w:szCs w:val="20"/>
        </w:rPr>
        <w:t>donations</w:t>
      </w:r>
      <w:r w:rsidR="00E7411B">
        <w:rPr>
          <w:rFonts w:ascii="Calibri" w:eastAsia="Times New Roman" w:hAnsi="Calibri" w:cs="Calibri"/>
          <w:sz w:val="20"/>
          <w:szCs w:val="20"/>
        </w:rPr>
        <w:t xml:space="preserve"> received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, send acknowledgements, </w:t>
      </w:r>
      <w:r w:rsidR="00E7411B">
        <w:rPr>
          <w:rFonts w:ascii="Calibri" w:eastAsia="Times New Roman" w:hAnsi="Calibri" w:cs="Calibri"/>
          <w:sz w:val="20"/>
          <w:szCs w:val="20"/>
        </w:rPr>
        <w:t>provide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 tax statements, send newsletters</w:t>
      </w:r>
      <w:r w:rsidR="00E7411B">
        <w:rPr>
          <w:rFonts w:ascii="Calibri" w:eastAsia="Times New Roman" w:hAnsi="Calibri" w:cs="Calibri"/>
          <w:sz w:val="20"/>
          <w:szCs w:val="20"/>
        </w:rPr>
        <w:t xml:space="preserve"> and send additional communications and for </w:t>
      </w:r>
      <w:r w:rsidRPr="00E7411B">
        <w:rPr>
          <w:rFonts w:ascii="Calibri" w:eastAsia="Times New Roman" w:hAnsi="Calibri" w:cs="Calibri"/>
          <w:sz w:val="20"/>
          <w:szCs w:val="20"/>
        </w:rPr>
        <w:t>internal marketing purposes</w:t>
      </w:r>
      <w:r w:rsidR="00E7411B">
        <w:rPr>
          <w:rFonts w:ascii="Calibri" w:eastAsia="Times New Roman" w:hAnsi="Calibri" w:cs="Calibri"/>
          <w:sz w:val="20"/>
          <w:szCs w:val="20"/>
        </w:rPr>
        <w:t xml:space="preserve"> only. </w:t>
      </w:r>
    </w:p>
    <w:p w14:paraId="3697C6BE" w14:textId="77777777" w:rsidR="00E7411B" w:rsidRDefault="00BE0456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E7411B">
        <w:rPr>
          <w:rFonts w:ascii="Calibri" w:eastAsia="Times New Roman" w:hAnsi="Calibri" w:cs="Calibri"/>
          <w:sz w:val="20"/>
          <w:szCs w:val="20"/>
        </w:rPr>
        <w:t xml:space="preserve">We </w:t>
      </w:r>
      <w:r w:rsidR="00E7411B">
        <w:rPr>
          <w:rFonts w:ascii="Calibri" w:eastAsia="Times New Roman" w:hAnsi="Calibri" w:cs="Calibri"/>
          <w:sz w:val="20"/>
          <w:szCs w:val="20"/>
        </w:rPr>
        <w:t xml:space="preserve">will add donor, camper and volunteer contact information to our internal communication management software for retention of information, 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unless you request otherwise. </w:t>
      </w:r>
    </w:p>
    <w:p w14:paraId="63C71FC2" w14:textId="77777777" w:rsidR="00E7411B" w:rsidRDefault="00E7411B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Hometown Heroes, Inc. does not use </w:t>
      </w:r>
      <w:r w:rsidR="00BE0456" w:rsidRPr="00E7411B">
        <w:rPr>
          <w:rFonts w:ascii="Calibri" w:eastAsia="Times New Roman" w:hAnsi="Calibri" w:cs="Calibri"/>
          <w:sz w:val="20"/>
          <w:szCs w:val="20"/>
        </w:rPr>
        <w:t>third-part</w:t>
      </w:r>
      <w:r>
        <w:rPr>
          <w:rFonts w:ascii="Calibri" w:eastAsia="Times New Roman" w:hAnsi="Calibri" w:cs="Calibri"/>
          <w:sz w:val="20"/>
          <w:szCs w:val="20"/>
        </w:rPr>
        <w:t>ies for any services.</w:t>
      </w:r>
      <w:r w:rsidR="00BE0456" w:rsidRPr="00E7411B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792E13E" w14:textId="77777777" w:rsidR="00E7411B" w:rsidRDefault="00E7411B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Hometown Heroes, Inc. does no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</w:rPr>
        <w:t xml:space="preserve">t </w:t>
      </w:r>
      <w:r w:rsidR="00BE0456" w:rsidRPr="00BE0456">
        <w:rPr>
          <w:rFonts w:ascii="Calibri" w:eastAsia="Times New Roman" w:hAnsi="Calibri" w:cs="Calibri"/>
          <w:sz w:val="20"/>
          <w:szCs w:val="20"/>
        </w:rPr>
        <w:t>list individuals’ names in ANY publications.</w:t>
      </w:r>
    </w:p>
    <w:p w14:paraId="600DC7CF" w14:textId="77777777" w:rsidR="00E7411B" w:rsidRDefault="00BE0456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BE0456">
        <w:rPr>
          <w:rFonts w:ascii="Calibri" w:eastAsia="Times New Roman" w:hAnsi="Calibri" w:cs="Calibri"/>
          <w:sz w:val="20"/>
          <w:szCs w:val="20"/>
        </w:rPr>
        <w:t>Corporate</w:t>
      </w:r>
      <w:r w:rsidR="00E7411B">
        <w:rPr>
          <w:rFonts w:ascii="Calibri" w:eastAsia="Times New Roman" w:hAnsi="Calibri" w:cs="Calibri"/>
          <w:sz w:val="20"/>
          <w:szCs w:val="20"/>
        </w:rPr>
        <w:t>, f</w:t>
      </w:r>
      <w:r w:rsidRPr="00BE0456">
        <w:rPr>
          <w:rFonts w:ascii="Calibri" w:eastAsia="Times New Roman" w:hAnsi="Calibri" w:cs="Calibri"/>
          <w:sz w:val="20"/>
          <w:szCs w:val="20"/>
        </w:rPr>
        <w:t xml:space="preserve">oundation </w:t>
      </w:r>
      <w:r w:rsidR="00E7411B">
        <w:rPr>
          <w:rFonts w:ascii="Calibri" w:eastAsia="Times New Roman" w:hAnsi="Calibri" w:cs="Calibri"/>
          <w:sz w:val="20"/>
          <w:szCs w:val="20"/>
        </w:rPr>
        <w:t>and individual donors are listed within the annual report and as part of event sponsorship collateral.</w:t>
      </w:r>
    </w:p>
    <w:p w14:paraId="3268525C" w14:textId="77777777" w:rsidR="00E7411B" w:rsidRDefault="00E7411B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Hometown Heroes, Inc. will obtain consent to publish </w:t>
      </w:r>
      <w:r w:rsidR="00BE0456" w:rsidRPr="00E7411B">
        <w:rPr>
          <w:rFonts w:ascii="Calibri" w:eastAsia="Times New Roman" w:hAnsi="Calibri" w:cs="Calibri"/>
          <w:sz w:val="20"/>
          <w:szCs w:val="20"/>
        </w:rPr>
        <w:t>written comments</w:t>
      </w:r>
      <w:r>
        <w:rPr>
          <w:rFonts w:ascii="Calibri" w:eastAsia="Times New Roman" w:hAnsi="Calibri" w:cs="Calibri"/>
          <w:sz w:val="20"/>
          <w:szCs w:val="20"/>
        </w:rPr>
        <w:t xml:space="preserve"> and </w:t>
      </w:r>
      <w:r w:rsidR="00BE0456" w:rsidRPr="00E7411B">
        <w:rPr>
          <w:rFonts w:ascii="Calibri" w:eastAsia="Times New Roman" w:hAnsi="Calibri" w:cs="Calibri"/>
          <w:sz w:val="20"/>
          <w:szCs w:val="20"/>
        </w:rPr>
        <w:t xml:space="preserve">letters to </w:t>
      </w:r>
      <w:r>
        <w:rPr>
          <w:rFonts w:ascii="Calibri" w:eastAsia="Times New Roman" w:hAnsi="Calibri" w:cs="Calibri"/>
          <w:sz w:val="20"/>
          <w:szCs w:val="20"/>
        </w:rPr>
        <w:t xml:space="preserve">use for marketing purposes. All published statements will be posted anonymously. </w:t>
      </w:r>
    </w:p>
    <w:p w14:paraId="2A522417" w14:textId="77777777" w:rsidR="00E7411B" w:rsidRDefault="00BE0456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E7411B">
        <w:rPr>
          <w:rFonts w:ascii="Calibri" w:eastAsia="Times New Roman" w:hAnsi="Calibri" w:cs="Calibri"/>
          <w:sz w:val="20"/>
          <w:szCs w:val="20"/>
        </w:rPr>
        <w:t xml:space="preserve">Credit card numbers are NOT retained once processed. </w:t>
      </w:r>
    </w:p>
    <w:p w14:paraId="31843C58" w14:textId="77777777" w:rsidR="00E7411B" w:rsidRDefault="00E7411B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The Hometown Heroes, Inc. </w:t>
      </w:r>
      <w:r w:rsidR="00BE0456" w:rsidRPr="00E7411B">
        <w:rPr>
          <w:rFonts w:ascii="Calibri" w:eastAsia="Times New Roman" w:hAnsi="Calibri" w:cs="Calibri"/>
          <w:sz w:val="20"/>
          <w:szCs w:val="20"/>
        </w:rPr>
        <w:t>website has a</w:t>
      </w:r>
      <w:r>
        <w:rPr>
          <w:rFonts w:ascii="Calibri" w:eastAsia="Times New Roman" w:hAnsi="Calibri" w:cs="Calibri"/>
          <w:sz w:val="20"/>
          <w:szCs w:val="20"/>
        </w:rPr>
        <w:t xml:space="preserve">n </w:t>
      </w:r>
      <w:r w:rsidR="00BE0456" w:rsidRPr="00E7411B">
        <w:rPr>
          <w:rFonts w:ascii="Calibri" w:eastAsia="Times New Roman" w:hAnsi="Calibri" w:cs="Calibri"/>
          <w:sz w:val="20"/>
          <w:szCs w:val="20"/>
        </w:rPr>
        <w:t>SSL certificate.</w:t>
      </w:r>
    </w:p>
    <w:p w14:paraId="44F05C07" w14:textId="1CE634EA" w:rsidR="00BE0456" w:rsidRDefault="00BE0456" w:rsidP="00E7411B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E7411B">
        <w:rPr>
          <w:rFonts w:ascii="Calibri" w:eastAsia="Times New Roman" w:hAnsi="Calibri" w:cs="Calibri"/>
          <w:sz w:val="20"/>
          <w:szCs w:val="20"/>
        </w:rPr>
        <w:t xml:space="preserve">Donations over 2% of </w:t>
      </w:r>
      <w:r w:rsidR="00E7411B">
        <w:rPr>
          <w:rFonts w:ascii="Calibri" w:eastAsia="Times New Roman" w:hAnsi="Calibri" w:cs="Calibri"/>
          <w:sz w:val="20"/>
          <w:szCs w:val="20"/>
        </w:rPr>
        <w:t>the organization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 budget must be reported on IRS Form 990, Schedule B.</w:t>
      </w:r>
    </w:p>
    <w:p w14:paraId="4688A82F" w14:textId="77777777" w:rsidR="00E7411B" w:rsidRPr="00E7411B" w:rsidRDefault="00E7411B" w:rsidP="00E7411B">
      <w:pPr>
        <w:pStyle w:val="ListParagraph"/>
        <w:ind w:left="2160" w:right="720"/>
        <w:rPr>
          <w:rFonts w:ascii="Calibri" w:eastAsia="Times New Roman" w:hAnsi="Calibri" w:cs="Calibri"/>
          <w:sz w:val="20"/>
          <w:szCs w:val="20"/>
        </w:rPr>
      </w:pPr>
    </w:p>
    <w:p w14:paraId="1250E496" w14:textId="77777777" w:rsidR="00E7411B" w:rsidRDefault="00BE0456" w:rsidP="00E7411B">
      <w:pPr>
        <w:pStyle w:val="ListParagraph"/>
        <w:numPr>
          <w:ilvl w:val="0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 w:rsidRPr="00E7411B">
        <w:rPr>
          <w:rFonts w:ascii="Calibri" w:eastAsia="Times New Roman" w:hAnsi="Calibri" w:cs="Calibri"/>
          <w:b/>
          <w:i/>
          <w:sz w:val="20"/>
          <w:szCs w:val="20"/>
        </w:rPr>
        <w:t>No Sharing of Personal Information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. </w:t>
      </w:r>
      <w:r w:rsidR="00E7411B">
        <w:rPr>
          <w:rFonts w:ascii="Calibri" w:eastAsia="Times New Roman" w:hAnsi="Calibri" w:cs="Calibri"/>
          <w:sz w:val="20"/>
          <w:szCs w:val="20"/>
        </w:rPr>
        <w:t>Hometown Heroes, Inc.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 will not sell, rent, trade or transfer personal information to outside organizations. Use of donor information will be limited to the internal purposes of </w:t>
      </w:r>
      <w:r w:rsidR="00E7411B">
        <w:rPr>
          <w:rFonts w:ascii="Calibri" w:eastAsia="Times New Roman" w:hAnsi="Calibri" w:cs="Calibri"/>
          <w:sz w:val="20"/>
          <w:szCs w:val="20"/>
        </w:rPr>
        <w:t xml:space="preserve">the organization 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and only to further the mission of </w:t>
      </w:r>
      <w:r w:rsidR="00E7411B">
        <w:rPr>
          <w:rFonts w:ascii="Calibri" w:eastAsia="Times New Roman" w:hAnsi="Calibri" w:cs="Calibri"/>
          <w:sz w:val="20"/>
          <w:szCs w:val="20"/>
        </w:rPr>
        <w:t>Hometown Heroes, Inc</w:t>
      </w:r>
      <w:r w:rsidRPr="00E7411B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532F4C12" w14:textId="410F4171" w:rsidR="00A26224" w:rsidRPr="00017453" w:rsidRDefault="00E7411B" w:rsidP="00017453">
      <w:pPr>
        <w:pStyle w:val="ListParagraph"/>
        <w:numPr>
          <w:ilvl w:val="1"/>
          <w:numId w:val="4"/>
        </w:numPr>
        <w:ind w:right="72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i/>
          <w:sz w:val="20"/>
          <w:szCs w:val="20"/>
        </w:rPr>
        <w:t>NOTE</w:t>
      </w:r>
      <w:r w:rsidRPr="00E7411B">
        <w:rPr>
          <w:rFonts w:ascii="Calibri" w:eastAsia="Times New Roman" w:hAnsi="Calibri" w:cs="Calibri"/>
          <w:sz w:val="20"/>
          <w:szCs w:val="20"/>
        </w:rPr>
        <w:t>:</w:t>
      </w:r>
      <w:r>
        <w:rPr>
          <w:rFonts w:ascii="Calibri" w:eastAsia="Times New Roman" w:hAnsi="Calibri" w:cs="Calibri"/>
          <w:sz w:val="20"/>
          <w:szCs w:val="20"/>
        </w:rPr>
        <w:t xml:space="preserve"> S</w:t>
      </w:r>
      <w:r w:rsidR="00BE0456" w:rsidRPr="00E7411B">
        <w:rPr>
          <w:rFonts w:ascii="Calibri" w:eastAsia="Times New Roman" w:hAnsi="Calibri" w:cs="Calibri"/>
          <w:sz w:val="20"/>
          <w:szCs w:val="20"/>
        </w:rPr>
        <w:t xml:space="preserve">ecurity measures may not prevent all losses, and </w:t>
      </w:r>
      <w:r>
        <w:rPr>
          <w:rFonts w:ascii="Calibri" w:eastAsia="Times New Roman" w:hAnsi="Calibri" w:cs="Calibri"/>
          <w:sz w:val="20"/>
          <w:szCs w:val="20"/>
        </w:rPr>
        <w:t>Hometown Heroes, Inc.</w:t>
      </w:r>
      <w:r w:rsidR="00BE0456" w:rsidRPr="00E7411B">
        <w:rPr>
          <w:rFonts w:ascii="Calibri" w:eastAsia="Times New Roman" w:hAnsi="Calibri" w:cs="Calibri"/>
          <w:sz w:val="20"/>
          <w:szCs w:val="20"/>
        </w:rPr>
        <w:t xml:space="preserve"> is not responsible for any damages or liabilities relating to security failures</w:t>
      </w:r>
    </w:p>
    <w:p w14:paraId="2D0D0B51" w14:textId="77777777" w:rsidR="00A26224" w:rsidRDefault="00A26224" w:rsidP="00A26224">
      <w:pPr>
        <w:ind w:left="720" w:right="720"/>
        <w:rPr>
          <w:rFonts w:ascii="Calibri" w:hAnsi="Calibri" w:cs="Calibri"/>
          <w:sz w:val="20"/>
          <w:szCs w:val="20"/>
        </w:rPr>
      </w:pPr>
    </w:p>
    <w:p w14:paraId="5DEA7050" w14:textId="77777777" w:rsidR="00A26224" w:rsidRDefault="00A26224" w:rsidP="00A26224">
      <w:pPr>
        <w:ind w:left="720" w:right="720"/>
        <w:rPr>
          <w:rFonts w:ascii="Calibri" w:hAnsi="Calibri" w:cs="Calibri"/>
          <w:sz w:val="20"/>
          <w:szCs w:val="20"/>
        </w:rPr>
      </w:pPr>
    </w:p>
    <w:p w14:paraId="082D95E4" w14:textId="77777777" w:rsidR="00A26224" w:rsidRDefault="00A26224" w:rsidP="00A26224">
      <w:pPr>
        <w:ind w:left="720" w:right="720"/>
        <w:rPr>
          <w:rFonts w:ascii="Calibri" w:hAnsi="Calibri" w:cs="Calibri"/>
          <w:sz w:val="20"/>
          <w:szCs w:val="20"/>
        </w:rPr>
      </w:pPr>
    </w:p>
    <w:p w14:paraId="23F61B7E" w14:textId="05E39DE9" w:rsidR="00A26224" w:rsidRPr="00A26224" w:rsidRDefault="00A26224" w:rsidP="00A26224">
      <w:pPr>
        <w:ind w:left="720" w:right="720"/>
        <w:jc w:val="center"/>
        <w:rPr>
          <w:rFonts w:ascii="Calibri" w:hAnsi="Calibri" w:cs="Calibri"/>
          <w:sz w:val="20"/>
          <w:szCs w:val="20"/>
        </w:rPr>
      </w:pPr>
      <w:r w:rsidRPr="00A26224">
        <w:rPr>
          <w:rFonts w:ascii="Calibri" w:hAnsi="Calibri" w:cs="Calibri"/>
          <w:sz w:val="20"/>
          <w:szCs w:val="20"/>
        </w:rPr>
        <w:t>Hometown Heroes, Inc. EIN: 90-0421984</w:t>
      </w:r>
    </w:p>
    <w:p w14:paraId="2DEC845D" w14:textId="77777777" w:rsidR="00A26224" w:rsidRDefault="00A26224" w:rsidP="00A26224">
      <w:pPr>
        <w:spacing w:after="160" w:line="259" w:lineRule="auto"/>
        <w:ind w:right="720"/>
        <w:rPr>
          <w:rFonts w:ascii="Calibri" w:hAnsi="Calibri" w:cs="Calibri"/>
          <w:sz w:val="20"/>
          <w:szCs w:val="20"/>
        </w:rPr>
      </w:pPr>
    </w:p>
    <w:p w14:paraId="2E1D855A" w14:textId="608C5439" w:rsidR="00900160" w:rsidRPr="00A26224" w:rsidRDefault="00A26224" w:rsidP="00A26224">
      <w:pPr>
        <w:spacing w:after="160" w:line="259" w:lineRule="auto"/>
        <w:ind w:right="720"/>
        <w:rPr>
          <w:rFonts w:ascii="Calibri" w:hAnsi="Calibri" w:cs="Calibri"/>
          <w:sz w:val="16"/>
          <w:szCs w:val="16"/>
        </w:rPr>
      </w:pPr>
      <w:r w:rsidRPr="00A26224">
        <w:rPr>
          <w:rFonts w:ascii="Calibri" w:hAnsi="Calibri" w:cs="Calibri"/>
          <w:sz w:val="16"/>
          <w:szCs w:val="16"/>
        </w:rPr>
        <w:t>REV: 11/202</w:t>
      </w:r>
      <w:r>
        <w:rPr>
          <w:rFonts w:ascii="Calibri" w:hAnsi="Calibri" w:cs="Calibri"/>
          <w:sz w:val="16"/>
          <w:szCs w:val="16"/>
        </w:rPr>
        <w:t>2</w:t>
      </w:r>
    </w:p>
    <w:sectPr w:rsidR="00900160" w:rsidRPr="00A26224" w:rsidSect="00900160">
      <w:head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1A55" w14:textId="77777777" w:rsidR="008135B3" w:rsidRDefault="008135B3" w:rsidP="00900160">
      <w:r>
        <w:separator/>
      </w:r>
    </w:p>
  </w:endnote>
  <w:endnote w:type="continuationSeparator" w:id="0">
    <w:p w14:paraId="2249E6E6" w14:textId="77777777" w:rsidR="008135B3" w:rsidRDefault="008135B3" w:rsidP="009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0F08" w14:textId="77777777" w:rsidR="008135B3" w:rsidRDefault="008135B3" w:rsidP="00900160">
      <w:r>
        <w:separator/>
      </w:r>
    </w:p>
  </w:footnote>
  <w:footnote w:type="continuationSeparator" w:id="0">
    <w:p w14:paraId="4887A4AB" w14:textId="77777777" w:rsidR="008135B3" w:rsidRDefault="008135B3" w:rsidP="009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3E37" w14:textId="05B37024" w:rsidR="00900160" w:rsidRDefault="009001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1BDB0" wp14:editId="57086469">
          <wp:simplePos x="0" y="0"/>
          <wp:positionH relativeFrom="column">
            <wp:posOffset>-914400</wp:posOffset>
          </wp:positionH>
          <wp:positionV relativeFrom="paragraph">
            <wp:posOffset>-457176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7FA1"/>
    <w:multiLevelType w:val="hybridMultilevel"/>
    <w:tmpl w:val="3A9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7FB"/>
    <w:multiLevelType w:val="hybridMultilevel"/>
    <w:tmpl w:val="71786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12BB3"/>
    <w:multiLevelType w:val="hybridMultilevel"/>
    <w:tmpl w:val="0900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2716"/>
    <w:multiLevelType w:val="hybridMultilevel"/>
    <w:tmpl w:val="6B0C3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0"/>
    <w:rsid w:val="00017453"/>
    <w:rsid w:val="00021FBE"/>
    <w:rsid w:val="008135B3"/>
    <w:rsid w:val="00831CE9"/>
    <w:rsid w:val="00900160"/>
    <w:rsid w:val="009B4FCA"/>
    <w:rsid w:val="00A26224"/>
    <w:rsid w:val="00AB3BEE"/>
    <w:rsid w:val="00AC5AA8"/>
    <w:rsid w:val="00B713F7"/>
    <w:rsid w:val="00BE0456"/>
    <w:rsid w:val="00E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F451"/>
  <w14:defaultImageDpi w14:val="32767"/>
  <w15:chartTrackingRefBased/>
  <w15:docId w15:val="{9F8DA0BC-61CA-0E42-AAB7-0BA341A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60"/>
  </w:style>
  <w:style w:type="paragraph" w:styleId="Footer">
    <w:name w:val="footer"/>
    <w:basedOn w:val="Normal"/>
    <w:link w:val="FooterChar"/>
    <w:uiPriority w:val="99"/>
    <w:unhideWhenUsed/>
    <w:rsid w:val="009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60"/>
  </w:style>
  <w:style w:type="paragraph" w:styleId="ListParagraph">
    <w:name w:val="List Paragraph"/>
    <w:basedOn w:val="Normal"/>
    <w:uiPriority w:val="34"/>
    <w:qFormat/>
    <w:rsid w:val="00A2622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622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mps">
      <a:dk1>
        <a:srgbClr val="464646"/>
      </a:dk1>
      <a:lt1>
        <a:srgbClr val="FDF8F0"/>
      </a:lt1>
      <a:dk2>
        <a:srgbClr val="464646"/>
      </a:dk2>
      <a:lt2>
        <a:srgbClr val="FDF8F0"/>
      </a:lt2>
      <a:accent1>
        <a:srgbClr val="DDDDDD"/>
      </a:accent1>
      <a:accent2>
        <a:srgbClr val="6BA3B8"/>
      </a:accent2>
      <a:accent3>
        <a:srgbClr val="243746"/>
      </a:accent3>
      <a:accent4>
        <a:srgbClr val="006747"/>
      </a:accent4>
      <a:accent5>
        <a:srgbClr val="0071CE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Roeske</dc:creator>
  <cp:keywords/>
  <dc:description/>
  <cp:lastModifiedBy>Elizabeth Braatz</cp:lastModifiedBy>
  <cp:revision>2</cp:revision>
  <dcterms:created xsi:type="dcterms:W3CDTF">2022-11-11T00:59:00Z</dcterms:created>
  <dcterms:modified xsi:type="dcterms:W3CDTF">2022-11-11T00:59:00Z</dcterms:modified>
</cp:coreProperties>
</file>